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93" w:firstLineChars="247"/>
        <w:rPr>
          <w:b/>
          <w:sz w:val="32"/>
          <w:szCs w:val="32"/>
        </w:rPr>
      </w:pPr>
      <w:r>
        <w:rPr>
          <w:rFonts w:hint="eastAsia" w:ascii="Calibri" w:hAnsi="Calibri" w:eastAsia="宋体" w:cs="宋体"/>
          <w:b/>
          <w:sz w:val="32"/>
          <w:szCs w:val="32"/>
          <w:lang w:bidi="ar"/>
        </w:rPr>
        <w:t>潍坊医学院自学考试在线平台技能考核操作指南</w:t>
      </w:r>
    </w:p>
    <w:p>
      <w:pPr>
        <w:spacing w:line="360" w:lineRule="auto"/>
        <w:rPr>
          <w:rFonts w:ascii="Calibri" w:hAnsi="Calibri" w:eastAsia="宋体" w:cs="Times New Roman"/>
          <w:sz w:val="28"/>
          <w:szCs w:val="28"/>
          <w:lang w:bidi="ar"/>
        </w:rPr>
      </w:pPr>
    </w:p>
    <w:p>
      <w:pPr>
        <w:spacing w:line="360" w:lineRule="auto"/>
        <w:rPr>
          <w:sz w:val="28"/>
          <w:szCs w:val="28"/>
        </w:rPr>
      </w:pPr>
      <w:r>
        <w:rPr>
          <w:rFonts w:ascii="Calibri" w:hAnsi="Calibri" w:eastAsia="宋体" w:cs="Times New Roman"/>
          <w:sz w:val="28"/>
          <w:szCs w:val="28"/>
          <w:lang w:bidi="ar"/>
        </w:rPr>
        <w:t>1</w:t>
      </w:r>
      <w:r>
        <w:rPr>
          <w:rFonts w:hint="eastAsia" w:ascii="Calibri" w:hAnsi="Calibri" w:eastAsia="宋体" w:cs="宋体"/>
          <w:sz w:val="28"/>
          <w:szCs w:val="28"/>
          <w:lang w:bidi="ar"/>
        </w:rPr>
        <w:t>、打开网址：</w:t>
      </w:r>
      <w:r>
        <w:rPr>
          <w:rFonts w:ascii="Calibri" w:hAnsi="Calibri" w:eastAsia="宋体" w:cs="Times New Roman"/>
          <w:sz w:val="28"/>
          <w:szCs w:val="28"/>
          <w:lang w:bidi="ar"/>
        </w:rPr>
        <w:t>wfmczk.jxjy.chaoxing.com/mh</w:t>
      </w:r>
    </w:p>
    <w:p>
      <w:pPr>
        <w:spacing w:line="360" w:lineRule="auto"/>
        <w:rPr>
          <w:sz w:val="28"/>
          <w:szCs w:val="28"/>
        </w:rPr>
      </w:pPr>
      <w:r>
        <w:rPr>
          <w:rFonts w:hint="eastAsia" w:ascii="Calibri" w:hAnsi="Calibri" w:eastAsia="宋体" w:cs="宋体"/>
          <w:sz w:val="28"/>
          <w:szCs w:val="28"/>
          <w:lang w:bidi="ar"/>
        </w:rPr>
        <w:t>操作：点击屏幕右上角【登录】按钮，即可跳出登录页面</w:t>
      </w:r>
    </w:p>
    <w:p>
      <w:r>
        <w:drawing>
          <wp:inline distT="0" distB="0" distL="114300" distR="114300">
            <wp:extent cx="5291455" cy="250571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91455" cy="2505710"/>
                    </a:xfrm>
                    <a:prstGeom prst="rect">
                      <a:avLst/>
                    </a:prstGeom>
                    <a:noFill/>
                    <a:ln>
                      <a:noFill/>
                    </a:ln>
                  </pic:spPr>
                </pic:pic>
              </a:graphicData>
            </a:graphic>
          </wp:inline>
        </w:drawing>
      </w:r>
    </w:p>
    <w:p>
      <w:pPr>
        <w:spacing w:line="360" w:lineRule="auto"/>
        <w:rPr>
          <w:sz w:val="28"/>
          <w:szCs w:val="28"/>
        </w:rPr>
      </w:pPr>
      <w:r>
        <w:rPr>
          <w:rFonts w:hint="eastAsia" w:ascii="Calibri" w:hAnsi="Calibri" w:eastAsia="宋体" w:cs="宋体"/>
          <w:sz w:val="28"/>
          <w:szCs w:val="28"/>
          <w:lang w:bidi="ar"/>
        </w:rPr>
        <w:t>2、输入身份证号</w:t>
      </w:r>
      <w:r>
        <w:rPr>
          <w:rFonts w:ascii="Calibri" w:hAnsi="Calibri" w:eastAsia="宋体" w:cs="Times New Roman"/>
          <w:sz w:val="28"/>
          <w:szCs w:val="28"/>
          <w:lang w:bidi="ar"/>
        </w:rPr>
        <w:t>+</w:t>
      </w:r>
      <w:r>
        <w:rPr>
          <w:rFonts w:hint="eastAsia" w:ascii="Calibri" w:hAnsi="Calibri" w:eastAsia="宋体" w:cs="宋体"/>
          <w:sz w:val="28"/>
          <w:szCs w:val="28"/>
          <w:lang w:bidi="ar"/>
        </w:rPr>
        <w:t>密码进行登录，默认原始登录密码为身份证号后六位。</w:t>
      </w:r>
    </w:p>
    <w:p>
      <w:r>
        <w:drawing>
          <wp:inline distT="0" distB="0" distL="114300" distR="114300">
            <wp:extent cx="2980690" cy="26028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980690" cy="2602865"/>
                    </a:xfrm>
                    <a:prstGeom prst="rect">
                      <a:avLst/>
                    </a:prstGeom>
                    <a:noFill/>
                    <a:ln>
                      <a:noFill/>
                    </a:ln>
                  </pic:spPr>
                </pic:pic>
              </a:graphicData>
            </a:graphic>
          </wp:inline>
        </w:drawing>
      </w:r>
    </w:p>
    <w:p>
      <w:pPr>
        <w:pStyle w:val="6"/>
        <w:widowControl/>
        <w:ind w:firstLine="0" w:firstLineChars="0"/>
        <w:rPr>
          <w:sz w:val="28"/>
          <w:szCs w:val="28"/>
        </w:rPr>
      </w:pPr>
      <w:r>
        <w:rPr>
          <w:rFonts w:hint="eastAsia" w:cs="宋体"/>
          <w:sz w:val="28"/>
          <w:szCs w:val="28"/>
        </w:rPr>
        <w:t>3、完善个人信息：首次登录系统，会弹出个人信息页面，按照要求完善必填项。手机号码和电子邮箱一定填写属于自己且常用的。若手机号码更换，一定把平台原来的手机号码及时更新，手机号码和电子邮箱是平台找回平台密码的必备工具。</w:t>
      </w:r>
    </w:p>
    <w:p>
      <w:r>
        <w:drawing>
          <wp:inline distT="0" distB="0" distL="114300" distR="114300">
            <wp:extent cx="5297170" cy="4870450"/>
            <wp:effectExtent l="0" t="0" r="177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97170" cy="4870450"/>
                    </a:xfrm>
                    <a:prstGeom prst="rect">
                      <a:avLst/>
                    </a:prstGeom>
                    <a:noFill/>
                    <a:ln>
                      <a:noFill/>
                    </a:ln>
                  </pic:spPr>
                </pic:pic>
              </a:graphicData>
            </a:graphic>
          </wp:inline>
        </w:drawing>
      </w:r>
    </w:p>
    <w:p>
      <w:pPr>
        <w:spacing w:line="360" w:lineRule="auto"/>
        <w:rPr>
          <w:sz w:val="28"/>
          <w:szCs w:val="28"/>
        </w:rPr>
      </w:pPr>
      <w:r>
        <w:rPr>
          <w:rFonts w:hint="eastAsia" w:ascii="Calibri" w:hAnsi="Calibri" w:eastAsia="宋体" w:cs="宋体"/>
          <w:sz w:val="28"/>
          <w:szCs w:val="28"/>
          <w:lang w:bidi="ar"/>
        </w:rPr>
        <w:t>4、修改密码：登录成功后跳转进个人空间，点击【账号管理】下的【密码管理】即可修改个人密码。</w:t>
      </w:r>
    </w:p>
    <w:p>
      <w:pPr>
        <w:spacing w:line="360" w:lineRule="auto"/>
        <w:rPr>
          <w:sz w:val="28"/>
          <w:szCs w:val="28"/>
        </w:rPr>
      </w:pPr>
      <w:r>
        <w:rPr>
          <w:rFonts w:hint="eastAsia" w:ascii="Calibri" w:hAnsi="Calibri" w:eastAsia="宋体" w:cs="宋体"/>
          <w:sz w:val="28"/>
          <w:szCs w:val="28"/>
          <w:lang w:bidi="ar"/>
        </w:rPr>
        <w:t>注：为了维护您的帐号安全，请登录后尽快修改密码。</w:t>
      </w:r>
    </w:p>
    <w:p>
      <w:r>
        <w:drawing>
          <wp:inline distT="0" distB="0" distL="114300" distR="114300">
            <wp:extent cx="5285105" cy="2383790"/>
            <wp:effectExtent l="0" t="0" r="1079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85105" cy="2383790"/>
                    </a:xfrm>
                    <a:prstGeom prst="rect">
                      <a:avLst/>
                    </a:prstGeom>
                    <a:noFill/>
                    <a:ln>
                      <a:noFill/>
                    </a:ln>
                  </pic:spPr>
                </pic:pic>
              </a:graphicData>
            </a:graphic>
          </wp:inline>
        </w:drawing>
      </w:r>
    </w:p>
    <w:p>
      <w:pPr>
        <w:spacing w:line="360" w:lineRule="auto"/>
        <w:rPr>
          <w:sz w:val="28"/>
          <w:szCs w:val="28"/>
        </w:rPr>
      </w:pPr>
      <w:r>
        <w:rPr>
          <w:rFonts w:hint="eastAsia" w:ascii="Calibri" w:hAnsi="Calibri" w:eastAsia="宋体" w:cs="宋体"/>
          <w:sz w:val="28"/>
          <w:szCs w:val="28"/>
          <w:lang w:bidi="ar"/>
        </w:rPr>
        <w:t>5、技能考核：本考期已经在省考试院报名的考生可以在规定缴费时间段内打开技能考核页面。点击报考则可进行缴费。</w:t>
      </w:r>
    </w:p>
    <w:p>
      <w:pPr>
        <w:spacing w:line="360" w:lineRule="auto"/>
        <w:rPr>
          <w:sz w:val="28"/>
          <w:szCs w:val="28"/>
        </w:rPr>
      </w:pPr>
      <w:r>
        <w:rPr>
          <w:rFonts w:hint="eastAsia" w:ascii="Calibri" w:hAnsi="Calibri" w:eastAsia="宋体" w:cs="宋体"/>
          <w:sz w:val="28"/>
          <w:szCs w:val="28"/>
          <w:lang w:bidi="ar"/>
        </w:rPr>
        <w:t>注：考试科目只需要成功扣款一次，即可报名成功。没有直接在报考页面进行支付的情况，请在【在线缴费】</w:t>
      </w:r>
      <w:r>
        <w:rPr>
          <w:rFonts w:ascii="Calibri" w:hAnsi="Calibri" w:eastAsia="宋体" w:cs="Times New Roman"/>
          <w:sz w:val="28"/>
          <w:szCs w:val="28"/>
          <w:lang w:bidi="ar"/>
        </w:rPr>
        <w:t>-</w:t>
      </w:r>
      <w:r>
        <w:rPr>
          <w:rFonts w:hint="eastAsia" w:ascii="Calibri" w:hAnsi="Calibri" w:eastAsia="宋体" w:cs="宋体"/>
          <w:sz w:val="28"/>
          <w:szCs w:val="28"/>
          <w:lang w:bidi="ar"/>
        </w:rPr>
        <w:t>【我的订单】里找到对应订单进行支付。</w:t>
      </w:r>
    </w:p>
    <w:p>
      <w:r>
        <w:drawing>
          <wp:inline distT="0" distB="0" distL="114300" distR="114300">
            <wp:extent cx="5291455" cy="2328545"/>
            <wp:effectExtent l="0" t="0" r="444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91455" cy="2328545"/>
                    </a:xfrm>
                    <a:prstGeom prst="rect">
                      <a:avLst/>
                    </a:prstGeom>
                    <a:noFill/>
                    <a:ln>
                      <a:noFill/>
                    </a:ln>
                  </pic:spPr>
                </pic:pic>
              </a:graphicData>
            </a:graphic>
          </wp:inline>
        </w:drawing>
      </w:r>
    </w:p>
    <w:p>
      <w:pPr>
        <w:spacing w:line="360" w:lineRule="auto"/>
        <w:rPr>
          <w:sz w:val="28"/>
          <w:szCs w:val="28"/>
        </w:rPr>
      </w:pPr>
      <w:r>
        <w:rPr>
          <w:rFonts w:hint="eastAsia" w:ascii="Calibri" w:hAnsi="Calibri" w:eastAsia="宋体" w:cs="宋体"/>
          <w:sz w:val="28"/>
          <w:szCs w:val="28"/>
          <w:lang w:bidi="ar"/>
        </w:rPr>
        <w:t>6、缴费成功后，打开在线学习，点击技能考核（技能课程），进入技能考核学习和考核页面。</w:t>
      </w:r>
    </w:p>
    <w:p>
      <w:pPr>
        <w:spacing w:line="360" w:lineRule="auto"/>
        <w:rPr>
          <w:sz w:val="24"/>
        </w:rPr>
      </w:pPr>
    </w:p>
    <w:p>
      <w:r>
        <w:drawing>
          <wp:inline distT="0" distB="0" distL="114300" distR="114300">
            <wp:extent cx="5285105" cy="2328545"/>
            <wp:effectExtent l="0" t="0" r="1079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85105" cy="2328545"/>
                    </a:xfrm>
                    <a:prstGeom prst="rect">
                      <a:avLst/>
                    </a:prstGeom>
                    <a:noFill/>
                    <a:ln>
                      <a:noFill/>
                    </a:ln>
                  </pic:spPr>
                </pic:pic>
              </a:graphicData>
            </a:graphic>
          </wp:inline>
        </w:drawing>
      </w:r>
    </w:p>
    <w:p>
      <w:bookmarkStart w:id="0" w:name="_GoBack"/>
      <w:bookmarkEnd w:id="0"/>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A560F"/>
    <w:rsid w:val="00165556"/>
    <w:rsid w:val="00AB4B53"/>
    <w:rsid w:val="00C37505"/>
    <w:rsid w:val="0B612598"/>
    <w:rsid w:val="0E9A560F"/>
    <w:rsid w:val="26A83CE8"/>
    <w:rsid w:val="30E604F3"/>
    <w:rsid w:val="51206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msolistparagraph"/>
    <w:basedOn w:val="1"/>
    <w:qFormat/>
    <w:uiPriority w:val="0"/>
    <w:pPr>
      <w:ind w:firstLine="420" w:firstLineChars="200"/>
    </w:pPr>
    <w:rPr>
      <w:rFonts w:ascii="Calibri" w:hAnsi="Calibri" w:eastAsia="宋体" w:cs="Times New Roman"/>
    </w:rPr>
  </w:style>
  <w:style w:type="character" w:customStyle="1" w:styleId="7">
    <w:name w:val="页眉 字符"/>
    <w:basedOn w:val="5"/>
    <w:link w:val="3"/>
    <w:qFormat/>
    <w:uiPriority w:val="0"/>
    <w:rPr>
      <w:rFonts w:asciiTheme="minorHAnsi" w:hAnsiTheme="minorHAnsi" w:eastAsiaTheme="minorEastAsia" w:cstheme="minorBidi"/>
      <w:kern w:val="2"/>
      <w:sz w:val="18"/>
      <w:szCs w:val="18"/>
    </w:rPr>
  </w:style>
  <w:style w:type="character" w:customStyle="1" w:styleId="8">
    <w:name w:val="页脚 字符"/>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78</Words>
  <Characters>446</Characters>
  <Lines>3</Lines>
  <Paragraphs>1</Paragraphs>
  <TotalTime>3</TotalTime>
  <ScaleCrop>false</ScaleCrop>
  <LinksUpToDate>false</LinksUpToDate>
  <CharactersWithSpaces>523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2020-09-26T09:57:00Z</dcterms:created>
  <dc:creator>张祯祥</dc:creator>
  <cp:lastModifiedBy>wfmc</cp:lastModifiedBy>
  <dcterms:modified xsi:type="dcterms:W3CDTF">2023-02-19T14:35:07Z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